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1418" w:leader="none"/>
          <w:tab w:val="left" w:pos="2694" w:leader="none"/>
        </w:tabs>
        <w:spacing w:lineRule="auto" w:line="360" w:before="0" w:after="0"/>
        <w:ind w:left="0" w:hanging="2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80085" cy="7264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de Física - Niterói</w:t>
      </w:r>
    </w:p>
    <w:p>
      <w:pPr>
        <w:pStyle w:val="Normal"/>
        <w:spacing w:lineRule="auto" w:line="240" w:before="0" w:after="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/>
        <w:tabs>
          <w:tab w:val="left" w:pos="440" w:leader="none"/>
        </w:tabs>
        <w:spacing w:lineRule="auto" w:line="240" w:before="0" w:after="0"/>
        <w:ind w:left="43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DETERMINAÇÃO DE SERVIÇO EGF/UFF Nº 7 DE 13 DE JULHO DE 2023.</w:t>
      </w:r>
    </w:p>
    <w:p>
      <w:pPr>
        <w:pStyle w:val="Normal"/>
        <w:keepNext/>
        <w:tabs>
          <w:tab w:val="left" w:pos="0" w:leader="none"/>
        </w:tabs>
        <w:spacing w:lineRule="auto" w:line="240" w:before="0" w:after="0"/>
        <w:ind w:left="0" w:hanging="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  <w:t xml:space="preserve">               </w:t>
      </w:r>
    </w:p>
    <w:p>
      <w:pPr>
        <w:pStyle w:val="Normal"/>
        <w:keepNext/>
        <w:tabs>
          <w:tab w:val="left" w:pos="0" w:leader="none"/>
          <w:tab w:val="left" w:pos="3119" w:leader="none"/>
        </w:tabs>
        <w:spacing w:lineRule="auto" w:line="240" w:before="0" w:after="0"/>
        <w:ind w:left="0" w:hanging="2"/>
        <w:jc w:val="both"/>
        <w:rPr>
          <w:rFonts w:ascii="Calibri" w:hAnsi="Calibri" w:eastAsia="Calibri" w:cs="Calibri"/>
          <w:smallCaps/>
          <w:sz w:val="24"/>
          <w:szCs w:val="24"/>
        </w:rPr>
      </w:pPr>
      <w:r>
        <w:rPr>
          <w:rFonts w:eastAsia="Calibri" w:cs="Calibri" w:ascii="Calibri" w:hAnsi="Calibri"/>
          <w:smallCaps/>
          <w:sz w:val="24"/>
          <w:szCs w:val="24"/>
        </w:rPr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 xml:space="preserve">Institui comissão para mapeamento, organização  e funcionamento das redes de clusters  do Instituto  de Física. </w:t>
      </w:r>
    </w:p>
    <w:p>
      <w:pPr>
        <w:pStyle w:val="Normal"/>
        <w:spacing w:lineRule="auto" w:line="240"/>
        <w:ind w:left="3960" w:hanging="0"/>
        <w:jc w:val="both"/>
        <w:rPr>
          <w:rFonts w:ascii="Calibri" w:hAnsi="Calibri" w:eastAsia="Calibri" w:cs="Calibri"/>
          <w:sz w:val="24"/>
          <w:szCs w:val="24"/>
        </w:rPr>
      </w:pPr>
      <w:bookmarkStart w:id="1" w:name="_xxvt9zi43thy"/>
      <w:bookmarkStart w:id="2" w:name="_xxvt9zi43thy"/>
      <w:bookmarkEnd w:id="2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ind w:left="0" w:firstLine="1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O VICE DIRETOR DO INSTITUTO DE FÍSICA, sede NITERÓI, </w:t>
      </w:r>
      <w:r>
        <w:rPr>
          <w:rFonts w:eastAsia="Calibri" w:cs="Calibri" w:ascii="Calibri" w:hAnsi="Calibri"/>
          <w:sz w:val="24"/>
          <w:szCs w:val="24"/>
        </w:rPr>
        <w:t xml:space="preserve">no uso de suas atribuições legais, estatutárias e regimentais, 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RESOLVE: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099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3" w:name="_30j0zll"/>
      <w:bookmarkEnd w:id="3"/>
      <w:r>
        <w:rPr>
          <w:rFonts w:eastAsia="Calibri" w:cs="Calibri" w:ascii="Calibri" w:hAnsi="Calibri"/>
          <w:color w:val="000000"/>
          <w:sz w:val="24"/>
          <w:szCs w:val="24"/>
        </w:rPr>
        <w:t xml:space="preserve">I - </w:t>
      </w:r>
      <w:r>
        <w:rPr>
          <w:rFonts w:eastAsia="Calibri" w:cs="Calibri" w:ascii="Calibri" w:hAnsi="Calibri"/>
          <w:sz w:val="24"/>
          <w:szCs w:val="24"/>
        </w:rPr>
        <w:t xml:space="preserve">Instituir comissão para mapeamento, organização  e funcionamento das redes de clusters  do Instituto  de Física,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composta pelos </w:t>
      </w:r>
      <w:r>
        <w:rPr>
          <w:rFonts w:eastAsia="Calibri" w:cs="Calibri" w:ascii="Calibri" w:hAnsi="Calibri"/>
          <w:sz w:val="24"/>
          <w:szCs w:val="24"/>
        </w:rPr>
        <w:t>seguintes membros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 xml:space="preserve">Pedro Paulo de Mello Venezuela  SIAPE: 13528033 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Fábio David Alves Aarão Reis SIAPE: 1079992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Marcelo Silva Sarandy SIAPE: 1545418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Raissa Fernandes Pessoa Mendes SIAPE: 1361631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Lucas do Amaral de Souza SIAPE : 3315644</w:t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hanging="2"/>
        <w:jc w:val="both"/>
        <w:rPr>
          <w:rFonts w:ascii="Calibri" w:hAnsi="Calibri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II -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Os trabalhos da Comissão terão como tarefas  e objetivos mapear quem são  os usuários,  quais  são  os equipamentos,  quem são  os responsáveis,  mapear usuários  em potencial,  sugerir organização. </w:t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222222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III-</w:t>
      </w:r>
      <w:r>
        <w:rPr>
          <w:rFonts w:eastAsia="Calibri" w:cs="Calibri" w:ascii="Calibri" w:hAnsi="Calibri"/>
          <w:color w:val="000000"/>
          <w:sz w:val="24"/>
          <w:szCs w:val="24"/>
        </w:rPr>
        <w:t>Esta designação não corresponde à função gratificada;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 xml:space="preserve">IV- Esta DTS </w:t>
      </w:r>
      <w:r>
        <w:rPr>
          <w:rFonts w:eastAsia="Calibri" w:cs="Calibri" w:ascii="Calibri" w:hAnsi="Calibri"/>
          <w:sz w:val="24"/>
          <w:szCs w:val="24"/>
        </w:rPr>
        <w:t>terá validade  de 1 (um) ano</w:t>
      </w:r>
      <w:r>
        <w:rPr>
          <w:rFonts w:eastAsia="Calibri" w:cs="Calibri" w:ascii="Calibri" w:hAnsi="Calibri"/>
          <w:sz w:val="24"/>
          <w:szCs w:val="24"/>
          <w:lang w:val="pt-BR"/>
        </w:rPr>
        <w:t xml:space="preserve"> partir da sua assinatura.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firstLine="1100"/>
        <w:jc w:val="both"/>
        <w:rPr>
          <w:rFonts w:ascii="Calibri" w:hAnsi="Calibri" w:eastAsia="Calibri" w:cs="Calibri"/>
          <w:color w:val="000000"/>
          <w:sz w:val="24"/>
          <w:szCs w:val="24"/>
          <w:lang w:val="pt-BR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Esta DTS entra em vigor na data da sua </w:t>
      </w:r>
      <w:r>
        <w:rPr>
          <w:rFonts w:eastAsia="Calibri" w:cs="Calibri" w:ascii="Calibri" w:hAnsi="Calibri"/>
          <w:color w:val="000000"/>
          <w:sz w:val="24"/>
          <w:szCs w:val="24"/>
          <w:lang w:val="pt-BR"/>
        </w:rPr>
        <w:t>assinatura.</w:t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Calibri" w:hAnsi="Calibri" w:eastAsia="Calibri" w:cs="Calibri"/>
          <w:sz w:val="24"/>
          <w:szCs w:val="24"/>
        </w:rPr>
      </w:pPr>
      <w:bookmarkStart w:id="4" w:name="_GoBack"/>
      <w:bookmarkStart w:id="5" w:name="_GoBack"/>
      <w:bookmarkEnd w:id="5"/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Daniel Adrián Stariolo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 Diretor do Instituto de Física</w:t>
      </w:r>
    </w:p>
    <w:p>
      <w:pPr>
        <w:pStyle w:val="Normal"/>
        <w:spacing w:lineRule="auto" w:line="240" w:before="0" w:after="0"/>
        <w:ind w:left="0" w:hanging="2"/>
        <w:jc w:val="center"/>
        <w:rPr/>
      </w:pPr>
      <w:r>
        <w:rPr>
          <w:rFonts w:eastAsia="Calibri" w:cs="Calibri" w:ascii="Calibri" w:hAnsi="Calibri"/>
          <w:sz w:val="24"/>
          <w:szCs w:val="24"/>
        </w:rPr>
        <w:t>SIAPE 1118563</w:t>
      </w:r>
    </w:p>
    <w:sectPr>
      <w:type w:val="nextPage"/>
      <w:pgSz w:w="11906" w:h="16838"/>
      <w:pgMar w:left="1701" w:right="851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 w:qFormat="1"/>
    <w:lsdException w:name="heading 5" w:uiPriority="0" w:semiHidden="0" w:unhideWhenUsed="0"/>
    <w:lsdException w:name="heading 6" w:uiPriority="0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1"/>
      <w:jc w:val="left"/>
    </w:pPr>
    <w:rPr>
      <w:rFonts w:ascii="Cambria" w:hAnsi="Cambria" w:eastAsia="宋体" w:cs="" w:asciiTheme="minorHAnsi" w:cstheme="minorBidi" w:eastAsiaTheme="minorEastAsia" w:hAnsiTheme="minorHAns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"/>
    <w:uiPriority w:val="0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0"/>
    <w:qFormat/>
    <w:pPr>
      <w:keepNext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uiPriority w:val="0"/>
    <w:qFormat/>
    <w:pPr>
      <w:keepNext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uiPriority w:val="0"/>
    <w:qFormat/>
    <w:pPr>
      <w:keepNext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uiPriority w:val="0"/>
    <w:qFormat/>
    <w:pPr>
      <w:keepNext/>
      <w:keepLines/>
      <w:spacing w:before="220" w:after="40"/>
    </w:pPr>
    <w:rPr>
      <w:b/>
    </w:rPr>
  </w:style>
  <w:style w:type="paragraph" w:styleId="Ttulo6">
    <w:name w:val="Heading 6"/>
    <w:basedOn w:val="Normal"/>
    <w:uiPriority w:val="0"/>
    <w:qFormat/>
    <w:pPr>
      <w:keepNext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uiPriority w:val="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0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181</Words>
  <Characters>1005</Characters>
  <CharactersWithSpaces>1204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2023-07-21T12:55:33Z</dcterms:created>
  <dc:creator>Thais</dc:creator>
  <dc:description/>
  <dc:language>pt-BR</dc:language>
  <cp:lastModifiedBy/>
  <dcterms:modified xsi:type="dcterms:W3CDTF">2023-07-21T13:17:06Z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2B77B01E25184952B78D1588431394FC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