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vertAlign w:val="baseline"/>
          <w:rtl w:val="0"/>
        </w:rPr>
        <w:t xml:space="preserve">RESUMO DA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OBS.: Preencher o formulário e devolvê-lo, por e-mail, para a secretaria da Pós-graduação, para efeito de inclusão do trabalho e atualização dos dados do aluno n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 PLATAFORMA SUCUPIRA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i w:val="1"/>
          <w:color w:val="ff0000"/>
          <w:sz w:val="4"/>
          <w:szCs w:val="4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ff0000"/>
          <w:sz w:val="16"/>
          <w:szCs w:val="16"/>
          <w:vertAlign w:val="baseline"/>
          <w:rtl w:val="0"/>
        </w:rPr>
        <w:t xml:space="preserve">Nota.: Formulário ajustável ao conteúdo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1"/>
          <w:color w:val="ff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0.0" w:type="dxa"/>
        <w:jc w:val="left"/>
        <w:tblInd w:w="0.0" w:type="dxa"/>
        <w:tblLayout w:type="fixed"/>
        <w:tblLook w:val="0000"/>
      </w:tblPr>
      <w:tblGrid>
        <w:gridCol w:w="2700"/>
        <w:gridCol w:w="6850"/>
        <w:tblGridChange w:id="0">
          <w:tblGrid>
            <w:gridCol w:w="2700"/>
            <w:gridCol w:w="6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Nome do(a) aluno(a)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Título da Tese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Número de páginas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Resumo (completo)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Palavras chave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4531249999999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Abstract</w:t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.45312499999994" w:hRule="atLeast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Keywords</w:t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Verdana" w:cs="Verdana" w:eastAsia="Verdana" w:hAnsi="Verdana"/>
          <w:i w:val="1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color w:val="ff0000"/>
          <w:sz w:val="16"/>
          <w:szCs w:val="16"/>
          <w:vertAlign w:val="baseline"/>
          <w:rtl w:val="0"/>
        </w:rPr>
        <w:t xml:space="preserve">Atividade Futura</w:t>
      </w:r>
      <w:r w:rsidDel="00000000" w:rsidR="00000000" w:rsidRPr="00000000">
        <w:rPr>
          <w:rtl w:val="0"/>
        </w:rPr>
      </w:r>
    </w:p>
    <w:tbl>
      <w:tblPr>
        <w:tblStyle w:val="Table2"/>
        <w:tblW w:w="9550.0" w:type="dxa"/>
        <w:jc w:val="left"/>
        <w:tblInd w:w="0.0" w:type="dxa"/>
        <w:tblLayout w:type="fixed"/>
        <w:tblLook w:val="0000"/>
      </w:tblPr>
      <w:tblGrid>
        <w:gridCol w:w="2700"/>
        <w:gridCol w:w="6850"/>
        <w:tblGridChange w:id="0">
          <w:tblGrid>
            <w:gridCol w:w="2700"/>
            <w:gridCol w:w="6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Está atuando ou atuará profissionalmente?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Sim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Não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Qual tipo de vínculo empregatício?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CLT</w:t>
            </w:r>
          </w:p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Servidor Público</w:t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Aposentado</w:t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Colaborador</w:t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Bolsa de Fixação</w:t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Tipo de Instituição?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Empresa Pública ou Estatal</w:t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Empresa Privada</w:t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Outros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Instituição de Ensino e Pesquisa</w:t>
            </w:r>
          </w:p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Qual é a expectativa de atuação?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Ensino e Pesquisa</w:t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Pesquisa</w:t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Empresas</w:t>
            </w:r>
          </w:p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Profissional Autônomo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Outros</w:t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É na mesma área de atuação do curso de pós- graduação, que está concluindo?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Sim</w:t>
            </w:r>
          </w:p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(    ) Não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Verdana" w:cs="Verdana" w:eastAsia="Verdana" w:hAnsi="Verdana"/>
          <w:b w:val="1"/>
          <w:color w:val="ff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i w:val="1"/>
          <w:color w:val="ff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i w:val="1"/>
          <w:color w:val="ff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7" w:top="764" w:left="1440" w:right="926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Verdana" w:cs="Verdana" w:eastAsia="Verdana" w:hAnsi="Verdana"/>
        <w:i w:val="1"/>
        <w:color w:val="ff000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53.0" w:type="dxa"/>
      <w:jc w:val="left"/>
      <w:tblInd w:w="0.0" w:type="dxa"/>
      <w:tblLayout w:type="fixed"/>
      <w:tblLook w:val="0000"/>
    </w:tblPr>
    <w:tblGrid>
      <w:gridCol w:w="2074"/>
      <w:gridCol w:w="5470"/>
      <w:gridCol w:w="2009"/>
      <w:tblGridChange w:id="0">
        <w:tblGrid>
          <w:gridCol w:w="2074"/>
          <w:gridCol w:w="5470"/>
          <w:gridCol w:w="2009"/>
        </w:tblGrid>
      </w:tblGridChange>
    </w:tblGrid>
    <w:tr>
      <w:trPr>
        <w:cantSplit w:val="0"/>
        <w:trHeight w:val="1932" w:hRule="atLeast"/>
        <w:tblHeader w:val="0"/>
      </w:trPr>
      <w:tc>
        <w:tcPr>
          <w:shd w:fill="auto" w:val="clear"/>
          <w:vAlign w:val="top"/>
        </w:tcPr>
        <w:p w:rsidR="00000000" w:rsidDel="00000000" w:rsidP="00000000" w:rsidRDefault="00000000" w:rsidRPr="00000000" w14:paraId="00000053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4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036320" cy="52832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320" cy="5283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56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jc w:val="center"/>
            <w:rPr>
              <w:rFonts w:ascii="Arial" w:cs="Arial" w:eastAsia="Arial" w:hAnsi="Arial"/>
              <w:b w:val="1"/>
              <w:smallCaps w:val="1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042035" cy="642620"/>
                <wp:effectExtent b="0" l="0" r="0" t="0"/>
                <wp:docPr id="10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2035" cy="642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spacing w:after="0" w:before="60" w:lineRule="auto"/>
            <w:jc w:val="center"/>
            <w:rPr>
              <w:rFonts w:ascii="Arial" w:cs="Arial" w:eastAsia="Arial" w:hAnsi="Arial"/>
              <w:smallCaps w:val="1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color w:val="000000"/>
              <w:sz w:val="16"/>
              <w:szCs w:val="16"/>
              <w:vertAlign w:val="baseline"/>
              <w:rtl w:val="0"/>
            </w:rPr>
            <w:t xml:space="preserve">CURSO DE PÓS-GRADUAÇÃO EM FÍSICA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jc w:val="center"/>
            <w:rPr>
              <w:rFonts w:ascii="Arial" w:cs="Arial" w:eastAsia="Arial" w:hAnsi="Arial"/>
              <w:smallCaps w:val="1"/>
              <w:color w:val="000000"/>
              <w:sz w:val="16"/>
              <w:szCs w:val="16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top"/>
        </w:tcPr>
        <w:p w:rsidR="00000000" w:rsidDel="00000000" w:rsidP="00000000" w:rsidRDefault="00000000" w:rsidRPr="00000000" w14:paraId="0000005A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jc w:val="center"/>
            <w:rPr>
              <w:rFonts w:ascii="Arial" w:cs="Arial" w:eastAsia="Arial" w:hAnsi="Arial"/>
              <w:color w:val="00000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8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Verdana" w:cs="Verdana" w:hAnsi="Verdan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FreeSans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bp5mBhBePYxDPSa/dtzkXMPoMA==">AMUW2mVx3Ir46OrWso046XPHhnaqvxOu0WyOPz5vTCqCdWIX+2YBqb021uLF99IDjTY6Q3y8pTHXtSy5Ul3c+nKY/uGytAwnQOatshmPEJC3GxKGCsPBJGU=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2007-02-01T18:37:00Z</dcterms:created>
  <dc:creator>Mucio  Continentino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